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5CB" w:rsidRPr="007D65CB" w:rsidRDefault="007D65CB" w:rsidP="00A316F8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7D65CB">
        <w:rPr>
          <w:rFonts w:eastAsia="Times New Roman" w:cstheme="minorHAnsi"/>
          <w:b/>
          <w:sz w:val="28"/>
          <w:szCs w:val="28"/>
          <w:lang w:eastAsia="cs-CZ"/>
        </w:rPr>
        <w:t>Výroční zpráva o poskytování informací podle zákona č. 106/1999 Sb., o svobodném přístupu k informacím, ve znění pozdějších předpisů, za rok 2017</w:t>
      </w:r>
    </w:p>
    <w:p w:rsidR="007D65CB" w:rsidRDefault="007D65CB" w:rsidP="007D65CB">
      <w:pPr>
        <w:spacing w:after="0" w:line="240" w:lineRule="auto"/>
        <w:rPr>
          <w:rFonts w:eastAsia="Times New Roman" w:cstheme="minorHAnsi"/>
          <w:sz w:val="30"/>
          <w:szCs w:val="30"/>
          <w:lang w:eastAsia="cs-CZ"/>
        </w:rPr>
      </w:pPr>
    </w:p>
    <w:p w:rsidR="003F2EFA" w:rsidRDefault="003F2EFA" w:rsidP="007D65CB">
      <w:pPr>
        <w:spacing w:after="0" w:line="240" w:lineRule="auto"/>
        <w:rPr>
          <w:rFonts w:eastAsia="Times New Roman" w:cstheme="minorHAnsi"/>
          <w:sz w:val="30"/>
          <w:szCs w:val="30"/>
          <w:lang w:eastAsia="cs-CZ"/>
        </w:rPr>
      </w:pPr>
    </w:p>
    <w:p w:rsidR="007D65CB" w:rsidRPr="003F2EFA" w:rsidRDefault="007D65CB" w:rsidP="00C22D85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D65CB">
        <w:rPr>
          <w:rFonts w:eastAsia="Times New Roman" w:cstheme="minorHAnsi"/>
          <w:lang w:eastAsia="cs-CZ"/>
        </w:rPr>
        <w:t>V</w:t>
      </w:r>
      <w:r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souladu s</w:t>
      </w:r>
      <w:r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ustanovením § 18 zákona č. 106/1999</w:t>
      </w:r>
      <w:r w:rsidR="00A316F8" w:rsidRPr="003F2EFA">
        <w:rPr>
          <w:rFonts w:eastAsia="Times New Roman" w:cstheme="minorHAnsi"/>
          <w:lang w:eastAsia="cs-CZ"/>
        </w:rPr>
        <w:t xml:space="preserve"> Sb.</w:t>
      </w:r>
      <w:r w:rsidRPr="007D65CB">
        <w:rPr>
          <w:rFonts w:eastAsia="Times New Roman" w:cstheme="minorHAnsi"/>
          <w:lang w:eastAsia="cs-CZ"/>
        </w:rPr>
        <w:t>, o svobodném přístupu k</w:t>
      </w:r>
      <w:r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informacím, podle kterého</w:t>
      </w:r>
      <w:r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každý povinný subjekt musí o své</w:t>
      </w:r>
      <w:r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činnosti v</w:t>
      </w:r>
      <w:r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oblasti poskytování informací předkládat zákonem</w:t>
      </w:r>
      <w:r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 xml:space="preserve">stanovené údaje, předkládá </w:t>
      </w:r>
      <w:r w:rsidRPr="003F2EFA">
        <w:rPr>
          <w:rFonts w:eastAsia="Times New Roman" w:cstheme="minorHAnsi"/>
          <w:lang w:eastAsia="cs-CZ"/>
        </w:rPr>
        <w:t xml:space="preserve">Obec </w:t>
      </w:r>
      <w:r w:rsidR="004A08C9">
        <w:rPr>
          <w:rFonts w:eastAsia="Times New Roman" w:cstheme="minorHAnsi"/>
          <w:lang w:eastAsia="cs-CZ"/>
        </w:rPr>
        <w:t>Vidov</w:t>
      </w:r>
      <w:r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tuto „Výroční zprávu za rok</w:t>
      </w:r>
      <w:r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2017“.</w:t>
      </w:r>
    </w:p>
    <w:p w:rsidR="007D65CB" w:rsidRPr="007D65CB" w:rsidRDefault="007D65CB" w:rsidP="007D65CB">
      <w:pPr>
        <w:spacing w:after="0" w:line="240" w:lineRule="auto"/>
        <w:rPr>
          <w:rFonts w:eastAsia="Times New Roman" w:cstheme="minorHAnsi"/>
          <w:lang w:eastAsia="cs-CZ"/>
        </w:rPr>
      </w:pPr>
    </w:p>
    <w:p w:rsidR="007D65CB" w:rsidRDefault="007D65CB" w:rsidP="007D65CB">
      <w:pPr>
        <w:spacing w:after="0" w:line="240" w:lineRule="auto"/>
        <w:rPr>
          <w:rFonts w:eastAsia="Times New Roman" w:cstheme="minorHAnsi"/>
          <w:lang w:eastAsia="cs-CZ"/>
        </w:rPr>
      </w:pPr>
    </w:p>
    <w:p w:rsidR="003F2EFA" w:rsidRPr="003F2EFA" w:rsidRDefault="003F2EFA" w:rsidP="007D65CB">
      <w:pPr>
        <w:spacing w:after="0" w:line="240" w:lineRule="auto"/>
        <w:rPr>
          <w:rFonts w:eastAsia="Times New Roman" w:cstheme="minorHAnsi"/>
          <w:lang w:eastAsia="cs-CZ"/>
        </w:rPr>
      </w:pPr>
    </w:p>
    <w:p w:rsidR="00A316F8" w:rsidRPr="007D65CB" w:rsidRDefault="00A316F8" w:rsidP="007D65CB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"/>
        <w:gridCol w:w="8633"/>
        <w:gridCol w:w="1400"/>
      </w:tblGrid>
      <w:tr w:rsidR="00927F97" w:rsidRPr="003F2EFA" w:rsidTr="003F2EFA">
        <w:trPr>
          <w:trHeight w:val="326"/>
        </w:trPr>
        <w:tc>
          <w:tcPr>
            <w:tcW w:w="424" w:type="dxa"/>
            <w:vMerge w:val="restart"/>
          </w:tcPr>
          <w:p w:rsidR="00927F97" w:rsidRPr="003F2EFA" w:rsidRDefault="00927F97" w:rsidP="00E02509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a)</w:t>
            </w:r>
          </w:p>
        </w:tc>
        <w:tc>
          <w:tcPr>
            <w:tcW w:w="8756" w:type="dxa"/>
          </w:tcPr>
          <w:p w:rsidR="00927F97" w:rsidRPr="003F2EFA" w:rsidRDefault="00927F97" w:rsidP="00927F97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počet písemně podaných žádostí o poskytnutí informací</w:t>
            </w:r>
          </w:p>
        </w:tc>
        <w:tc>
          <w:tcPr>
            <w:tcW w:w="1418" w:type="dxa"/>
          </w:tcPr>
          <w:p w:rsidR="00927F97" w:rsidRPr="003F2EFA" w:rsidRDefault="004A08C9" w:rsidP="007D65CB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3</w:t>
            </w:r>
          </w:p>
        </w:tc>
      </w:tr>
      <w:tr w:rsidR="00927F97" w:rsidRPr="003F2EFA" w:rsidTr="003F2EFA">
        <w:tc>
          <w:tcPr>
            <w:tcW w:w="424" w:type="dxa"/>
            <w:vMerge/>
          </w:tcPr>
          <w:p w:rsidR="00927F97" w:rsidRPr="003F2EFA" w:rsidRDefault="00927F97" w:rsidP="00E02509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756" w:type="dxa"/>
          </w:tcPr>
          <w:p w:rsidR="00927F97" w:rsidRPr="003F2EFA" w:rsidRDefault="00927F97" w:rsidP="00927F97">
            <w:pPr>
              <w:rPr>
                <w:rFonts w:eastAsia="Times New Roman" w:cstheme="minorHAnsi"/>
                <w:b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počet vydaných rozhodnutí o odmítnutí žádosti</w:t>
            </w:r>
          </w:p>
        </w:tc>
        <w:tc>
          <w:tcPr>
            <w:tcW w:w="1418" w:type="dxa"/>
          </w:tcPr>
          <w:p w:rsidR="00927F97" w:rsidRPr="003F2EFA" w:rsidRDefault="00927F97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0</w:t>
            </w:r>
          </w:p>
        </w:tc>
      </w:tr>
      <w:tr w:rsidR="00E02509" w:rsidRPr="003F2EFA" w:rsidTr="003F2EFA">
        <w:tc>
          <w:tcPr>
            <w:tcW w:w="424" w:type="dxa"/>
          </w:tcPr>
          <w:p w:rsidR="00E02509" w:rsidRPr="003F2EFA" w:rsidRDefault="00E02509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b)</w:t>
            </w:r>
          </w:p>
        </w:tc>
        <w:tc>
          <w:tcPr>
            <w:tcW w:w="8756" w:type="dxa"/>
          </w:tcPr>
          <w:p w:rsidR="00E02509" w:rsidRPr="003F2EFA" w:rsidRDefault="00E02509" w:rsidP="00627D20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počet podaných odvolání proti rozhodnutí o odmítnutí žádosti</w:t>
            </w:r>
          </w:p>
        </w:tc>
        <w:tc>
          <w:tcPr>
            <w:tcW w:w="1418" w:type="dxa"/>
          </w:tcPr>
          <w:p w:rsidR="00E02509" w:rsidRPr="003F2EFA" w:rsidRDefault="00627D20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0</w:t>
            </w:r>
          </w:p>
        </w:tc>
      </w:tr>
      <w:tr w:rsidR="00927F97" w:rsidRPr="003F2EFA" w:rsidTr="003F2EFA">
        <w:tc>
          <w:tcPr>
            <w:tcW w:w="424" w:type="dxa"/>
            <w:vMerge w:val="restart"/>
          </w:tcPr>
          <w:p w:rsidR="00927F97" w:rsidRPr="003F2EFA" w:rsidRDefault="00927F97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c)</w:t>
            </w:r>
          </w:p>
        </w:tc>
        <w:tc>
          <w:tcPr>
            <w:tcW w:w="8756" w:type="dxa"/>
          </w:tcPr>
          <w:p w:rsidR="00927F97" w:rsidRPr="003F2EFA" w:rsidRDefault="00927F97" w:rsidP="00927F97">
            <w:pPr>
              <w:rPr>
                <w:rFonts w:eastAsia="Times New Roman" w:cstheme="minorHAnsi"/>
                <w:lang w:eastAsia="cs-CZ"/>
              </w:rPr>
            </w:pPr>
            <w:r w:rsidRPr="007D65CB">
              <w:rPr>
                <w:rFonts w:eastAsia="Times New Roman" w:cstheme="minorHAnsi"/>
                <w:lang w:eastAsia="cs-CZ"/>
              </w:rPr>
              <w:t>opis podstatných částí každého rozsudku soudu, ve věci</w:t>
            </w:r>
            <w:r w:rsidRPr="003F2EFA">
              <w:rPr>
                <w:rFonts w:eastAsia="Times New Roman" w:cstheme="minorHAnsi"/>
                <w:lang w:eastAsia="cs-CZ"/>
              </w:rPr>
              <w:t xml:space="preserve"> p</w:t>
            </w:r>
            <w:r w:rsidRPr="007D65CB">
              <w:rPr>
                <w:rFonts w:eastAsia="Times New Roman" w:cstheme="minorHAnsi"/>
                <w:lang w:eastAsia="cs-CZ"/>
              </w:rPr>
              <w:t>řezkoumání zákonnosti rozhodnutí o odmítnutí žádosti o</w:t>
            </w:r>
            <w:r w:rsidRPr="003F2EFA">
              <w:rPr>
                <w:rFonts w:eastAsia="Times New Roman" w:cstheme="minorHAnsi"/>
                <w:lang w:eastAsia="cs-CZ"/>
              </w:rPr>
              <w:t xml:space="preserve"> poskytnutí informace</w:t>
            </w:r>
          </w:p>
        </w:tc>
        <w:tc>
          <w:tcPr>
            <w:tcW w:w="1418" w:type="dxa"/>
          </w:tcPr>
          <w:p w:rsidR="00927F97" w:rsidRPr="003F2EFA" w:rsidRDefault="00927F97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0</w:t>
            </w:r>
          </w:p>
          <w:p w:rsidR="00927F97" w:rsidRPr="003F2EFA" w:rsidRDefault="00927F97" w:rsidP="00927F97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927F97" w:rsidRPr="003F2EFA" w:rsidTr="003F2EFA">
        <w:tc>
          <w:tcPr>
            <w:tcW w:w="424" w:type="dxa"/>
            <w:vMerge/>
          </w:tcPr>
          <w:p w:rsidR="00927F97" w:rsidRPr="003F2EFA" w:rsidRDefault="00927F97" w:rsidP="007D65CB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8756" w:type="dxa"/>
          </w:tcPr>
          <w:p w:rsidR="00927F97" w:rsidRPr="003F2EFA" w:rsidRDefault="00927F97" w:rsidP="00E02509">
            <w:pPr>
              <w:rPr>
                <w:rFonts w:eastAsia="Times New Roman" w:cstheme="minorHAnsi"/>
                <w:lang w:eastAsia="cs-CZ"/>
              </w:rPr>
            </w:pPr>
            <w:r w:rsidRPr="007D65CB">
              <w:rPr>
                <w:rFonts w:eastAsia="Times New Roman" w:cstheme="minorHAnsi"/>
                <w:lang w:eastAsia="cs-CZ"/>
              </w:rPr>
              <w:t>přehled všech výdajů, vynaložených v</w:t>
            </w:r>
            <w:r w:rsidRPr="003F2EFA">
              <w:rPr>
                <w:rFonts w:eastAsia="Times New Roman" w:cstheme="minorHAnsi"/>
                <w:lang w:eastAsia="cs-CZ"/>
              </w:rPr>
              <w:t> </w:t>
            </w:r>
            <w:r w:rsidRPr="007D65CB">
              <w:rPr>
                <w:rFonts w:eastAsia="Times New Roman" w:cstheme="minorHAnsi"/>
                <w:lang w:eastAsia="cs-CZ"/>
              </w:rPr>
              <w:t>souvislosti</w:t>
            </w:r>
            <w:r w:rsidRPr="003F2EFA">
              <w:rPr>
                <w:rFonts w:eastAsia="Times New Roman" w:cstheme="minorHAnsi"/>
                <w:lang w:eastAsia="cs-CZ"/>
              </w:rPr>
              <w:t xml:space="preserve"> </w:t>
            </w:r>
            <w:r w:rsidRPr="007D65CB">
              <w:rPr>
                <w:rFonts w:eastAsia="Times New Roman" w:cstheme="minorHAnsi"/>
                <w:lang w:eastAsia="cs-CZ"/>
              </w:rPr>
              <w:t>se soudními řízeními o právech a povinnostech podle tohoto zákona</w:t>
            </w:r>
            <w:r w:rsidRPr="003F2EFA">
              <w:rPr>
                <w:rFonts w:eastAsia="Times New Roman" w:cstheme="minorHAnsi"/>
                <w:lang w:eastAsia="cs-CZ"/>
              </w:rPr>
              <w:t>,</w:t>
            </w:r>
            <w:r w:rsidRPr="007D65CB">
              <w:rPr>
                <w:rFonts w:eastAsia="Times New Roman" w:cstheme="minorHAnsi"/>
                <w:lang w:eastAsia="cs-CZ"/>
              </w:rPr>
              <w:t xml:space="preserve"> včetně nákladů na své vlastní zaměstnance a náklad</w:t>
            </w:r>
            <w:r w:rsidRPr="003F2EFA">
              <w:rPr>
                <w:rFonts w:eastAsia="Times New Roman" w:cstheme="minorHAnsi"/>
                <w:lang w:eastAsia="cs-CZ"/>
              </w:rPr>
              <w:t>ů</w:t>
            </w:r>
            <w:r w:rsidRPr="007D65CB">
              <w:rPr>
                <w:rFonts w:eastAsia="Times New Roman" w:cstheme="minorHAnsi"/>
                <w:lang w:eastAsia="cs-CZ"/>
              </w:rPr>
              <w:t xml:space="preserve"> na právní zastoupení</w:t>
            </w:r>
          </w:p>
        </w:tc>
        <w:tc>
          <w:tcPr>
            <w:tcW w:w="1418" w:type="dxa"/>
          </w:tcPr>
          <w:p w:rsidR="00927F97" w:rsidRPr="003F2EFA" w:rsidRDefault="00927F97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0</w:t>
            </w:r>
          </w:p>
        </w:tc>
      </w:tr>
      <w:tr w:rsidR="00E02509" w:rsidRPr="003F2EFA" w:rsidTr="003F2EFA">
        <w:tc>
          <w:tcPr>
            <w:tcW w:w="424" w:type="dxa"/>
          </w:tcPr>
          <w:p w:rsidR="00E02509" w:rsidRPr="003F2EFA" w:rsidRDefault="00627D20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d)</w:t>
            </w:r>
          </w:p>
        </w:tc>
        <w:tc>
          <w:tcPr>
            <w:tcW w:w="8756" w:type="dxa"/>
          </w:tcPr>
          <w:p w:rsidR="00E02509" w:rsidRPr="003F2EFA" w:rsidRDefault="00627D20" w:rsidP="00627D20">
            <w:pPr>
              <w:rPr>
                <w:rFonts w:eastAsia="Times New Roman" w:cstheme="minorHAnsi"/>
                <w:lang w:eastAsia="cs-CZ"/>
              </w:rPr>
            </w:pPr>
            <w:r w:rsidRPr="007D65CB">
              <w:rPr>
                <w:rFonts w:eastAsia="Times New Roman" w:cstheme="minorHAnsi"/>
                <w:lang w:eastAsia="cs-CZ"/>
              </w:rPr>
              <w:t>výčet poskytnutých</w:t>
            </w:r>
            <w:r w:rsidRPr="003F2EFA">
              <w:rPr>
                <w:rFonts w:eastAsia="Times New Roman" w:cstheme="minorHAnsi"/>
                <w:lang w:eastAsia="cs-CZ"/>
              </w:rPr>
              <w:t xml:space="preserve"> </w:t>
            </w:r>
            <w:r w:rsidRPr="007D65CB">
              <w:rPr>
                <w:rFonts w:eastAsia="Times New Roman" w:cstheme="minorHAnsi"/>
                <w:lang w:eastAsia="cs-CZ"/>
              </w:rPr>
              <w:t>výhradních</w:t>
            </w:r>
            <w:r w:rsidRPr="003F2EFA">
              <w:rPr>
                <w:rFonts w:eastAsia="Times New Roman" w:cstheme="minorHAnsi"/>
                <w:lang w:eastAsia="cs-CZ"/>
              </w:rPr>
              <w:t xml:space="preserve"> </w:t>
            </w:r>
            <w:r w:rsidRPr="007D65CB">
              <w:rPr>
                <w:rFonts w:eastAsia="Times New Roman" w:cstheme="minorHAnsi"/>
                <w:lang w:eastAsia="cs-CZ"/>
              </w:rPr>
              <w:t>licencí</w:t>
            </w:r>
            <w:r w:rsidRPr="003F2EFA">
              <w:rPr>
                <w:rFonts w:eastAsia="Times New Roman" w:cstheme="minorHAnsi"/>
                <w:lang w:eastAsia="cs-CZ"/>
              </w:rPr>
              <w:t xml:space="preserve"> </w:t>
            </w:r>
            <w:r w:rsidRPr="007D65CB">
              <w:rPr>
                <w:rFonts w:eastAsia="Times New Roman" w:cstheme="minorHAnsi"/>
                <w:lang w:eastAsia="cs-CZ"/>
              </w:rPr>
              <w:t>a odůvodnění nezbytnosti poskytnutí výhradní licence</w:t>
            </w:r>
          </w:p>
        </w:tc>
        <w:tc>
          <w:tcPr>
            <w:tcW w:w="1418" w:type="dxa"/>
          </w:tcPr>
          <w:p w:rsidR="00E02509" w:rsidRPr="003F2EFA" w:rsidRDefault="00627D20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0</w:t>
            </w:r>
          </w:p>
        </w:tc>
      </w:tr>
      <w:tr w:rsidR="00E02509" w:rsidRPr="003F2EFA" w:rsidTr="003F2EFA">
        <w:tc>
          <w:tcPr>
            <w:tcW w:w="424" w:type="dxa"/>
          </w:tcPr>
          <w:p w:rsidR="00E02509" w:rsidRPr="003F2EFA" w:rsidRDefault="00627D20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e)</w:t>
            </w:r>
          </w:p>
        </w:tc>
        <w:tc>
          <w:tcPr>
            <w:tcW w:w="8756" w:type="dxa"/>
          </w:tcPr>
          <w:p w:rsidR="00E02509" w:rsidRPr="003F2EFA" w:rsidRDefault="00627D20" w:rsidP="00627D20">
            <w:pPr>
              <w:rPr>
                <w:rFonts w:eastAsia="Times New Roman" w:cstheme="minorHAnsi"/>
                <w:lang w:eastAsia="cs-CZ"/>
              </w:rPr>
            </w:pPr>
            <w:r w:rsidRPr="007D65CB">
              <w:rPr>
                <w:rFonts w:eastAsia="Times New Roman" w:cstheme="minorHAnsi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1418" w:type="dxa"/>
          </w:tcPr>
          <w:p w:rsidR="00E02509" w:rsidRPr="003F2EFA" w:rsidRDefault="00627D20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0</w:t>
            </w:r>
          </w:p>
        </w:tc>
      </w:tr>
      <w:tr w:rsidR="00E02509" w:rsidRPr="003F2EFA" w:rsidTr="003F2EFA">
        <w:tc>
          <w:tcPr>
            <w:tcW w:w="424" w:type="dxa"/>
          </w:tcPr>
          <w:p w:rsidR="00E02509" w:rsidRPr="003F2EFA" w:rsidRDefault="00627D20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f)</w:t>
            </w:r>
          </w:p>
        </w:tc>
        <w:tc>
          <w:tcPr>
            <w:tcW w:w="8756" w:type="dxa"/>
          </w:tcPr>
          <w:p w:rsidR="00E02509" w:rsidRPr="003F2EFA" w:rsidRDefault="00627D20" w:rsidP="00627D20">
            <w:pPr>
              <w:rPr>
                <w:rFonts w:eastAsia="Times New Roman" w:cstheme="minorHAnsi"/>
                <w:lang w:eastAsia="cs-CZ"/>
              </w:rPr>
            </w:pPr>
            <w:r w:rsidRPr="007D65CB">
              <w:rPr>
                <w:rFonts w:eastAsia="Times New Roman" w:cstheme="minorHAnsi"/>
                <w:lang w:eastAsia="cs-CZ"/>
              </w:rPr>
              <w:t>další informace vztahující se k</w:t>
            </w:r>
            <w:r w:rsidRPr="003F2EFA">
              <w:rPr>
                <w:rFonts w:eastAsia="Times New Roman" w:cstheme="minorHAnsi"/>
                <w:lang w:eastAsia="cs-CZ"/>
              </w:rPr>
              <w:t xml:space="preserve"> </w:t>
            </w:r>
            <w:r w:rsidRPr="007D65CB">
              <w:rPr>
                <w:rFonts w:eastAsia="Times New Roman" w:cstheme="minorHAnsi"/>
                <w:lang w:eastAsia="cs-CZ"/>
              </w:rPr>
              <w:t>uplatňování zákona</w:t>
            </w:r>
            <w:r w:rsidRPr="003F2EFA">
              <w:rPr>
                <w:rFonts w:eastAsia="Times New Roman" w:cstheme="minorHAnsi"/>
                <w:lang w:eastAsia="cs-CZ"/>
              </w:rPr>
              <w:t xml:space="preserve"> </w:t>
            </w:r>
          </w:p>
        </w:tc>
        <w:tc>
          <w:tcPr>
            <w:tcW w:w="1418" w:type="dxa"/>
          </w:tcPr>
          <w:p w:rsidR="00E02509" w:rsidRPr="003F2EFA" w:rsidRDefault="00627D20" w:rsidP="007D65CB">
            <w:pPr>
              <w:rPr>
                <w:rFonts w:eastAsia="Times New Roman" w:cstheme="minorHAnsi"/>
                <w:lang w:eastAsia="cs-CZ"/>
              </w:rPr>
            </w:pPr>
            <w:r w:rsidRPr="003F2EFA">
              <w:rPr>
                <w:rFonts w:eastAsia="Times New Roman" w:cstheme="minorHAnsi"/>
                <w:lang w:eastAsia="cs-CZ"/>
              </w:rPr>
              <w:t>0</w:t>
            </w:r>
          </w:p>
        </w:tc>
      </w:tr>
    </w:tbl>
    <w:p w:rsidR="007D65CB" w:rsidRPr="007D65CB" w:rsidRDefault="007D65CB" w:rsidP="00E02509">
      <w:pPr>
        <w:spacing w:after="0" w:line="240" w:lineRule="auto"/>
        <w:rPr>
          <w:rFonts w:eastAsia="Times New Roman" w:cstheme="minorHAnsi"/>
          <w:lang w:eastAsia="cs-CZ"/>
        </w:rPr>
      </w:pPr>
    </w:p>
    <w:p w:rsidR="007D65CB" w:rsidRDefault="007D65CB" w:rsidP="007D65CB">
      <w:pPr>
        <w:spacing w:after="0" w:line="240" w:lineRule="auto"/>
        <w:rPr>
          <w:rFonts w:eastAsia="Times New Roman" w:cstheme="minorHAnsi"/>
          <w:lang w:eastAsia="cs-CZ"/>
        </w:rPr>
      </w:pPr>
    </w:p>
    <w:p w:rsidR="003F2EFA" w:rsidRPr="003F2EFA" w:rsidRDefault="003F2EFA" w:rsidP="007D65CB">
      <w:pPr>
        <w:spacing w:after="0" w:line="240" w:lineRule="auto"/>
        <w:rPr>
          <w:rFonts w:eastAsia="Times New Roman" w:cstheme="minorHAnsi"/>
          <w:lang w:eastAsia="cs-CZ"/>
        </w:rPr>
      </w:pPr>
    </w:p>
    <w:p w:rsidR="00A316F8" w:rsidRPr="007D65CB" w:rsidRDefault="00A316F8" w:rsidP="007D65CB">
      <w:pPr>
        <w:spacing w:after="0" w:line="240" w:lineRule="auto"/>
        <w:rPr>
          <w:rFonts w:eastAsia="Times New Roman" w:cstheme="minorHAnsi"/>
          <w:lang w:eastAsia="cs-CZ"/>
        </w:rPr>
      </w:pPr>
    </w:p>
    <w:p w:rsidR="007D65CB" w:rsidRPr="007D65CB" w:rsidRDefault="007D65CB" w:rsidP="00A316F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D65CB">
        <w:rPr>
          <w:rFonts w:eastAsia="Times New Roman" w:cstheme="minorHAnsi"/>
          <w:lang w:eastAsia="cs-CZ"/>
        </w:rPr>
        <w:t>Dle § 17 zákona mohou povinné subjekty v souvislosti s poskytováním informací požadovat finanční úhradu, a to do výše, která nesmí přesáhnout náklady s vyřízením žádosti spojenými.</w:t>
      </w:r>
    </w:p>
    <w:p w:rsidR="007D65CB" w:rsidRPr="003F2EFA" w:rsidRDefault="007D65CB" w:rsidP="00A316F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D65CB">
        <w:rPr>
          <w:rFonts w:eastAsia="Times New Roman" w:cstheme="minorHAnsi"/>
          <w:lang w:eastAsia="cs-CZ"/>
        </w:rPr>
        <w:t>Povinné subjekty jsou v souvislosti s poskytováním informací oprávněny žádat úhradu</w:t>
      </w:r>
      <w:r w:rsidR="00A316F8"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ve výši, která nesmí přesáhnout náklady spojené s pořízením kopií, opatřením technických nosičů dat a s odesláním informací žadateli. Povinný subjekt může vyžádat i úhradu za mimořádně rozsáhlé vyhledání informací.</w:t>
      </w:r>
    </w:p>
    <w:p w:rsidR="00E02509" w:rsidRPr="007D65CB" w:rsidRDefault="00E02509" w:rsidP="00A316F8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A316F8" w:rsidRPr="003F2EFA" w:rsidRDefault="007D65CB" w:rsidP="00A316F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D65CB">
        <w:rPr>
          <w:rFonts w:eastAsia="Times New Roman" w:cstheme="minorHAnsi"/>
          <w:lang w:eastAsia="cs-CZ"/>
        </w:rPr>
        <w:t>V</w:t>
      </w:r>
      <w:r w:rsidR="00E02509"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roce 2017 nebyly požadovány ze strany povinného subjektu žádné úhrady</w:t>
      </w:r>
      <w:r w:rsidR="00E02509"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 xml:space="preserve">za </w:t>
      </w:r>
      <w:r w:rsidR="00627D20" w:rsidRPr="003F2EFA">
        <w:rPr>
          <w:rFonts w:eastAsia="Times New Roman" w:cstheme="minorHAnsi"/>
          <w:lang w:eastAsia="cs-CZ"/>
        </w:rPr>
        <w:t>p</w:t>
      </w:r>
      <w:r w:rsidRPr="007D65CB">
        <w:rPr>
          <w:rFonts w:eastAsia="Times New Roman" w:cstheme="minorHAnsi"/>
          <w:lang w:eastAsia="cs-CZ"/>
        </w:rPr>
        <w:t>oskytování informací.</w:t>
      </w:r>
    </w:p>
    <w:p w:rsidR="00A316F8" w:rsidRPr="007D65CB" w:rsidRDefault="00A316F8" w:rsidP="00A316F8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A316F8" w:rsidRPr="003F2EFA" w:rsidRDefault="007D65CB" w:rsidP="00A316F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D65CB">
        <w:rPr>
          <w:rFonts w:eastAsia="Times New Roman" w:cstheme="minorHAnsi"/>
          <w:lang w:eastAsia="cs-CZ"/>
        </w:rPr>
        <w:t>Pokud jsou podané ústní nebo telefonické žádosti o poskytnutí informace</w:t>
      </w:r>
      <w:r w:rsidR="00627D20"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vyřízeny bezprostředně s</w:t>
      </w:r>
      <w:r w:rsidR="00627D20"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žadatelem ústní formou, nejsou evidovány a není uplatňován žádný poplatek.</w:t>
      </w:r>
    </w:p>
    <w:p w:rsidR="007D65CB" w:rsidRPr="007D65CB" w:rsidRDefault="007D65CB" w:rsidP="00A316F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D65CB">
        <w:rPr>
          <w:rFonts w:eastAsia="Times New Roman" w:cstheme="minorHAnsi"/>
          <w:lang w:eastAsia="cs-CZ"/>
        </w:rPr>
        <w:t>Počet těchto žádostí není dle ustanovení § 13 odst.</w:t>
      </w:r>
      <w:r w:rsidR="00627D20"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3 zákona č. 106/1999 Sb. v</w:t>
      </w:r>
      <w:r w:rsidR="00627D20"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 xml:space="preserve">platném </w:t>
      </w:r>
      <w:r w:rsidR="00627D20" w:rsidRPr="003F2EFA">
        <w:rPr>
          <w:rFonts w:eastAsia="Times New Roman" w:cstheme="minorHAnsi"/>
          <w:lang w:eastAsia="cs-CZ"/>
        </w:rPr>
        <w:t>z</w:t>
      </w:r>
      <w:r w:rsidRPr="007D65CB">
        <w:rPr>
          <w:rFonts w:eastAsia="Times New Roman" w:cstheme="minorHAnsi"/>
          <w:lang w:eastAsia="cs-CZ"/>
        </w:rPr>
        <w:t xml:space="preserve">nění součástí výroční zprávy o poskytnutí informací. </w:t>
      </w:r>
    </w:p>
    <w:p w:rsidR="000878F6" w:rsidRPr="003F2EFA" w:rsidRDefault="007D65CB" w:rsidP="00A316F8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D65CB">
        <w:rPr>
          <w:rFonts w:eastAsia="Times New Roman" w:cstheme="minorHAnsi"/>
          <w:lang w:eastAsia="cs-CZ"/>
        </w:rPr>
        <w:t>Informace jsou občanům sdělovány prostřednictvím</w:t>
      </w:r>
      <w:r w:rsidR="00627D20"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>úřední desky v</w:t>
      </w:r>
      <w:r w:rsidR="00627D20" w:rsidRPr="003F2EFA">
        <w:rPr>
          <w:rFonts w:eastAsia="Times New Roman" w:cstheme="minorHAnsi"/>
          <w:lang w:eastAsia="cs-CZ"/>
        </w:rPr>
        <w:t xml:space="preserve"> </w:t>
      </w:r>
      <w:r w:rsidRPr="007D65CB">
        <w:rPr>
          <w:rFonts w:eastAsia="Times New Roman" w:cstheme="minorHAnsi"/>
          <w:lang w:eastAsia="cs-CZ"/>
        </w:rPr>
        <w:t xml:space="preserve">obci a elektronické úřední desky </w:t>
      </w:r>
      <w:r w:rsidR="00627D20" w:rsidRPr="003F2EFA">
        <w:rPr>
          <w:rFonts w:eastAsia="Times New Roman" w:cstheme="minorHAnsi"/>
          <w:lang w:eastAsia="cs-CZ"/>
        </w:rPr>
        <w:t xml:space="preserve">v </w:t>
      </w:r>
      <w:r w:rsidRPr="007D65CB">
        <w:rPr>
          <w:rFonts w:eastAsia="Times New Roman" w:cstheme="minorHAnsi"/>
          <w:lang w:eastAsia="cs-CZ"/>
        </w:rPr>
        <w:t>rámci webových strán</w:t>
      </w:r>
      <w:r w:rsidR="00627D20" w:rsidRPr="003F2EFA">
        <w:rPr>
          <w:rFonts w:eastAsia="Times New Roman" w:cstheme="minorHAnsi"/>
          <w:lang w:eastAsia="cs-CZ"/>
        </w:rPr>
        <w:t>ek.</w:t>
      </w:r>
    </w:p>
    <w:p w:rsidR="00A316F8" w:rsidRPr="003F2EFA" w:rsidRDefault="00A316F8" w:rsidP="00A316F8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A316F8" w:rsidRPr="003F2EFA" w:rsidRDefault="00A316F8" w:rsidP="00A316F8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A316F8" w:rsidRPr="003F2EFA" w:rsidRDefault="00A316F8" w:rsidP="00A316F8">
      <w:pPr>
        <w:spacing w:after="0" w:line="240" w:lineRule="auto"/>
        <w:jc w:val="both"/>
        <w:rPr>
          <w:rFonts w:cstheme="minorHAnsi"/>
        </w:rPr>
      </w:pPr>
      <w:r w:rsidRPr="003F2EFA">
        <w:rPr>
          <w:rFonts w:cstheme="minorHAnsi"/>
        </w:rPr>
        <w:t>V</w:t>
      </w:r>
      <w:r w:rsidR="004A08C9">
        <w:rPr>
          <w:rFonts w:cstheme="minorHAnsi"/>
        </w:rPr>
        <w:t xml:space="preserve">e Vidově dne </w:t>
      </w:r>
      <w:r w:rsidRPr="003F2EFA">
        <w:rPr>
          <w:rFonts w:cstheme="minorHAnsi"/>
        </w:rPr>
        <w:t>2</w:t>
      </w:r>
      <w:r w:rsidR="004A08C9">
        <w:rPr>
          <w:rFonts w:cstheme="minorHAnsi"/>
        </w:rPr>
        <w:t>6</w:t>
      </w:r>
      <w:r w:rsidRPr="003F2EFA">
        <w:rPr>
          <w:rFonts w:cstheme="minorHAnsi"/>
        </w:rPr>
        <w:t>. 2. 2018</w:t>
      </w:r>
    </w:p>
    <w:p w:rsidR="00A316F8" w:rsidRPr="003F2EFA" w:rsidRDefault="00A316F8" w:rsidP="00A316F8">
      <w:pPr>
        <w:spacing w:after="0" w:line="240" w:lineRule="auto"/>
        <w:jc w:val="both"/>
        <w:rPr>
          <w:rFonts w:cstheme="minorHAnsi"/>
        </w:rPr>
      </w:pPr>
    </w:p>
    <w:p w:rsidR="00A316F8" w:rsidRPr="003F2EFA" w:rsidRDefault="00A316F8" w:rsidP="00A316F8">
      <w:pPr>
        <w:spacing w:after="0" w:line="240" w:lineRule="auto"/>
        <w:jc w:val="both"/>
        <w:rPr>
          <w:rFonts w:cstheme="minorHAnsi"/>
        </w:rPr>
      </w:pPr>
    </w:p>
    <w:p w:rsidR="003F2EFA" w:rsidRDefault="003F2EFA" w:rsidP="00A316F8">
      <w:pPr>
        <w:spacing w:after="0" w:line="240" w:lineRule="auto"/>
        <w:jc w:val="both"/>
        <w:rPr>
          <w:rFonts w:cstheme="minorHAnsi"/>
        </w:rPr>
      </w:pPr>
    </w:p>
    <w:p w:rsidR="003F2EFA" w:rsidRPr="003F2EFA" w:rsidRDefault="003F2EFA" w:rsidP="00A316F8">
      <w:pPr>
        <w:spacing w:after="0" w:line="240" w:lineRule="auto"/>
        <w:jc w:val="both"/>
        <w:rPr>
          <w:rFonts w:cstheme="minorHAnsi"/>
        </w:rPr>
      </w:pPr>
    </w:p>
    <w:p w:rsidR="00A316F8" w:rsidRPr="003F2EFA" w:rsidRDefault="00A316F8" w:rsidP="00A316F8">
      <w:pPr>
        <w:spacing w:after="0" w:line="240" w:lineRule="auto"/>
        <w:jc w:val="both"/>
        <w:rPr>
          <w:rFonts w:cstheme="minorHAnsi"/>
        </w:rPr>
      </w:pP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="004A08C9">
        <w:rPr>
          <w:rFonts w:cstheme="minorHAnsi"/>
        </w:rPr>
        <w:t>Ing. Tomáš Šedivý</w:t>
      </w:r>
    </w:p>
    <w:p w:rsidR="00A316F8" w:rsidRPr="003F2EFA" w:rsidRDefault="00A316F8" w:rsidP="00A316F8">
      <w:pPr>
        <w:spacing w:after="0" w:line="240" w:lineRule="auto"/>
        <w:jc w:val="both"/>
        <w:rPr>
          <w:rFonts w:cstheme="minorHAnsi"/>
        </w:rPr>
      </w:pP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</w:r>
      <w:r w:rsidRPr="003F2EFA">
        <w:rPr>
          <w:rFonts w:cstheme="minorHAnsi"/>
        </w:rPr>
        <w:tab/>
        <w:t xml:space="preserve">starosta Obce </w:t>
      </w:r>
      <w:r w:rsidR="004A08C9">
        <w:rPr>
          <w:rFonts w:cstheme="minorHAnsi"/>
        </w:rPr>
        <w:t>Vidov</w:t>
      </w:r>
      <w:bookmarkStart w:id="0" w:name="_GoBack"/>
      <w:bookmarkEnd w:id="0"/>
    </w:p>
    <w:sectPr w:rsidR="00A316F8" w:rsidRPr="003F2EFA" w:rsidSect="00A31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30475"/>
    <w:multiLevelType w:val="hybridMultilevel"/>
    <w:tmpl w:val="59243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14855"/>
    <w:multiLevelType w:val="hybridMultilevel"/>
    <w:tmpl w:val="B082F4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E70D3"/>
    <w:multiLevelType w:val="hybridMultilevel"/>
    <w:tmpl w:val="9BB631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CB"/>
    <w:rsid w:val="000878F6"/>
    <w:rsid w:val="003F2EFA"/>
    <w:rsid w:val="00400DFC"/>
    <w:rsid w:val="004A08C9"/>
    <w:rsid w:val="004B7208"/>
    <w:rsid w:val="00627D20"/>
    <w:rsid w:val="006E3CD5"/>
    <w:rsid w:val="007D65CB"/>
    <w:rsid w:val="007F2ABA"/>
    <w:rsid w:val="008637C8"/>
    <w:rsid w:val="00927F97"/>
    <w:rsid w:val="00A316F8"/>
    <w:rsid w:val="00C22D85"/>
    <w:rsid w:val="00E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C2943-E4CE-43CF-B6A3-13DF27CF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65CB"/>
    <w:pPr>
      <w:ind w:left="720"/>
      <w:contextualSpacing/>
    </w:pPr>
  </w:style>
  <w:style w:type="table" w:styleId="Mkatabulky">
    <w:name w:val="Table Grid"/>
    <w:basedOn w:val="Normlntabulka"/>
    <w:uiPriority w:val="59"/>
    <w:rsid w:val="00E0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Hulička</dc:creator>
  <cp:lastModifiedBy>Obec Vidov</cp:lastModifiedBy>
  <cp:revision>3</cp:revision>
  <cp:lastPrinted>2018-02-26T07:31:00Z</cp:lastPrinted>
  <dcterms:created xsi:type="dcterms:W3CDTF">2018-02-13T09:46:00Z</dcterms:created>
  <dcterms:modified xsi:type="dcterms:W3CDTF">2018-02-26T07:31:00Z</dcterms:modified>
</cp:coreProperties>
</file>